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AUS Grant Fund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AUS Grant Fund Committee supports special projects that enhance student life. The fund is financially supported by the Arts Undergraduate students at Wilfrid Laurier University.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for funding, projects must provide increased opportunity for students to engage in activities leading to improved personal health &amp; wellness, leadership development, cultural development; or provide increased opportunity for </w:t>
      </w:r>
      <w:r w:rsidDel="00000000" w:rsidR="00000000" w:rsidRPr="00000000">
        <w:rPr>
          <w:rFonts w:ascii="Times New Roman" w:cs="Times New Roman" w:eastAsia="Times New Roman" w:hAnsi="Times New Roman"/>
          <w:sz w:val="24"/>
          <w:szCs w:val="24"/>
          <w:highlight w:val="yellow"/>
          <w:rtl w:val="0"/>
        </w:rPr>
        <w:t xml:space="preserve">Arts students</w:t>
      </w:r>
      <w:r w:rsidDel="00000000" w:rsidR="00000000" w:rsidRPr="00000000">
        <w:rPr>
          <w:rFonts w:ascii="Times New Roman" w:cs="Times New Roman" w:eastAsia="Times New Roman" w:hAnsi="Times New Roman"/>
          <w:sz w:val="24"/>
          <w:szCs w:val="24"/>
          <w:rtl w:val="0"/>
        </w:rPr>
        <w:t xml:space="preserve"> to engage each other and their environment in a culture of learning outside of physical classroom space.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Preference is given to projects funds for a one-year commitment, and with an impact on a significant number of undergraduate students on your campus.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are some Frequently Asked Questions: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Who is eligible for funding?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clubs/associations and students under the Faculty of Arts are eligible for funding.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Clubs/associations and students that are not affiliated with the Faculty of Arts can request funding for a specific event, but the application must demonstrate the event's value and opportunities, specifically for arts students. All applications (even from clubs under the Faculty of Arts) must demonstrate the relevance to arts students.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Do you have an initiative to enrich student life for arts students?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(not working with clubs or associations) can request funding for contributions to the arts student experience on campus.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How much funding can my club apply for? How much funding is available?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average, a successful Grant Fund request is in the range of $400 to $600.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When is the funding request application deadline?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Winter 2025 deadline to submit Grant Fund applications is March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at 11:59 pm. This is a firm deadline. Applications received after these dates will not be processed. This application must be submitted 4 weeks before your event, or it will not be processed. For example, if your event is February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your Grant Fund application must be submitted by January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reach out!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Emily Belesiotis, VP of Finance </w:t>
        <w:tab/>
        <w:tab/>
        <w:tab/>
        <w:tab/>
        <w:t xml:space="preserve">   Anika Goyal, Director of Finance</w:t>
      </w:r>
    </w:p>
    <w:p w:rsidR="00000000" w:rsidDel="00000000" w:rsidP="00000000" w:rsidRDefault="00000000" w:rsidRPr="00000000" w14:paraId="0000001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emily.belesiotis@auslaurier.ca</w:t>
      </w:r>
      <w:r w:rsidDel="00000000" w:rsidR="00000000" w:rsidRPr="00000000">
        <w:rPr>
          <w:rFonts w:ascii="Times New Roman" w:cs="Times New Roman" w:eastAsia="Times New Roman" w:hAnsi="Times New Roman"/>
          <w:color w:val="ff0000"/>
          <w:sz w:val="24"/>
          <w:szCs w:val="24"/>
          <w:rtl w:val="0"/>
        </w:rPr>
        <w:t xml:space="preserve"> </w:t>
        <w:tab/>
        <w:tab/>
        <w:tab/>
        <w:tab/>
        <w:t xml:space="preserve">   </w:t>
      </w:r>
      <w:hyperlink r:id="rId7">
        <w:r w:rsidDel="00000000" w:rsidR="00000000" w:rsidRPr="00000000">
          <w:rPr>
            <w:rFonts w:ascii="Times New Roman" w:cs="Times New Roman" w:eastAsia="Times New Roman" w:hAnsi="Times New Roman"/>
            <w:color w:val="ff0000"/>
            <w:sz w:val="24"/>
            <w:szCs w:val="24"/>
            <w:u w:val="none"/>
            <w:rtl w:val="0"/>
          </w:rPr>
          <w:t xml:space="preserve">anika.goyal@auslaurier.ca</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AUS Grant Fund is designed to be a one-time gift. If your project is intended to continue multiple times, it will need to be self-sustaining, or you’ll need to find alternative funding. The Grant Fund is a great way to help get your project off the ground</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Agreement</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AUS Grant Fund Committee will take a minimum of 4 weeks to review applications. Please take that into consideration when planning for your event.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AUS Grant Fund Committee reserves the right under rare circumstances to modify the granted amount to what is believed to be reasonable and attach contingencies to be able to receive the granted funds.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must be a clear rationale provided in a grant application why the AUS Grant Fund Committee rather than other organizations (i.e. Student Life Levy) is the best choice to fund the initiative.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AUS Grant Fund Committee will not provide funding for the following:</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 – Profit” organizations or private foundations,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cover existing budget deficits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that could be deemed discriminatory as defined by the Ontario Humans Right Code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activities completed or costs incurred before approval of the AUS Grant Fund Committee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that contribute to academic advancement (eg. class trips or guest speakers with a graded participation element)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happens when a Grant Fund Application is Submitted: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           Receipt of the Grant Fund application.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           Review by the Grant Fund Committee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           Presentation by Applicant to the Grant Fund Committee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4:           Communications from the Grant Fund Committee</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Step 5:           Execution of the Grant</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AUS Grant Fund Application</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DETAILS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Name: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 Email: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DETAILS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Category:</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Athletes and Recreation</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Service</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Buildings</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and Counselling</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Aid</w:t>
      </w:r>
    </w:p>
    <w:p w:rsidR="00000000" w:rsidDel="00000000" w:rsidP="00000000" w:rsidRDefault="00000000" w:rsidRPr="00000000" w14:paraId="0000005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Safety Program</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working with other people or groups on this project? Let us know who they are. Also tell us if you’ve applied for other sources of funding for your project in the project summary below.</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Summary: (Please include a description of the project.) (min. 250 characters)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Estimated Start Date:</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Estimated End Date: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Enhancement of Student Life: </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DETAILS</w:t>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Manager</w:t>
      </w:r>
    </w:p>
    <w:p w:rsidR="00000000" w:rsidDel="00000000" w:rsidP="00000000" w:rsidRDefault="00000000" w:rsidRPr="00000000" w14:paraId="00000060">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Please note, the budget manager will be Emily Belesiotis, VP of Finance, Arts Undergraduate Society. Her contact information is: </w:t>
      </w:r>
      <w:r w:rsidDel="00000000" w:rsidR="00000000" w:rsidRPr="00000000">
        <w:rPr>
          <w:rFonts w:ascii="Times New Roman" w:cs="Times New Roman" w:eastAsia="Times New Roman" w:hAnsi="Times New Roman"/>
          <w:color w:val="ff0000"/>
          <w:sz w:val="24"/>
          <w:szCs w:val="24"/>
          <w:rtl w:val="0"/>
        </w:rPr>
        <w:t xml:space="preserve">emily.belesiotis@auslaurier.ca</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Request Amount: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Details: (Provide a proposed detailed budget for the project, including all sources of revenue and expenses. Please indicate if these expenses have been quoted by a third party and ensure HST and all related expenses are included)</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Index (Club) Number, if applicable: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3832BA"/>
    <w:rPr>
      <w:color w:val="0000ff" w:themeColor="hyperlink"/>
      <w:u w:val="single"/>
    </w:rPr>
  </w:style>
  <w:style w:type="character" w:styleId="UnresolvedMention1" w:customStyle="1">
    <w:name w:val="Unresolved Mention1"/>
    <w:basedOn w:val="DefaultParagraphFont"/>
    <w:uiPriority w:val="99"/>
    <w:semiHidden w:val="1"/>
    <w:unhideWhenUsed w:val="1"/>
    <w:rsid w:val="003832BA"/>
    <w:rPr>
      <w:color w:val="605e5c"/>
      <w:shd w:color="auto" w:fill="e1dfdd" w:val="clear"/>
    </w:rPr>
  </w:style>
  <w:style w:type="paragraph" w:styleId="Header">
    <w:name w:val="header"/>
    <w:basedOn w:val="Normal"/>
    <w:link w:val="HeaderChar"/>
    <w:uiPriority w:val="99"/>
    <w:unhideWhenUsed w:val="1"/>
    <w:rsid w:val="002551E4"/>
    <w:pPr>
      <w:tabs>
        <w:tab w:val="center" w:pos="4680"/>
        <w:tab w:val="right" w:pos="9360"/>
      </w:tabs>
      <w:spacing w:line="240" w:lineRule="auto"/>
    </w:pPr>
  </w:style>
  <w:style w:type="character" w:styleId="HeaderChar" w:customStyle="1">
    <w:name w:val="Header Char"/>
    <w:basedOn w:val="DefaultParagraphFont"/>
    <w:link w:val="Header"/>
    <w:uiPriority w:val="99"/>
    <w:rsid w:val="002551E4"/>
  </w:style>
  <w:style w:type="paragraph" w:styleId="Footer">
    <w:name w:val="footer"/>
    <w:basedOn w:val="Normal"/>
    <w:link w:val="FooterChar"/>
    <w:uiPriority w:val="99"/>
    <w:unhideWhenUsed w:val="1"/>
    <w:rsid w:val="002551E4"/>
    <w:pPr>
      <w:tabs>
        <w:tab w:val="center" w:pos="4680"/>
        <w:tab w:val="right" w:pos="9360"/>
      </w:tabs>
      <w:spacing w:line="240" w:lineRule="auto"/>
    </w:pPr>
  </w:style>
  <w:style w:type="character" w:styleId="FooterChar" w:customStyle="1">
    <w:name w:val="Footer Char"/>
    <w:basedOn w:val="DefaultParagraphFont"/>
    <w:link w:val="Footer"/>
    <w:uiPriority w:val="99"/>
    <w:rsid w:val="002551E4"/>
  </w:style>
  <w:style w:type="paragraph" w:styleId="ListParagraph">
    <w:name w:val="List Paragraph"/>
    <w:basedOn w:val="Normal"/>
    <w:uiPriority w:val="34"/>
    <w:qFormat w:val="1"/>
    <w:rsid w:val="00EB5E96"/>
    <w:pPr>
      <w:ind w:left="720"/>
      <w:contextualSpacing w:val="1"/>
    </w:pPr>
  </w:style>
  <w:style w:type="character" w:styleId="UnresolvedMention">
    <w:name w:val="Unresolved Mention"/>
    <w:basedOn w:val="DefaultParagraphFont"/>
    <w:uiPriority w:val="99"/>
    <w:semiHidden w:val="1"/>
    <w:unhideWhenUsed w:val="1"/>
    <w:rsid w:val="00241FD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ika.goyal@auslauri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3N3r8EN5edhJQ7P4iclWm1PWuA==">CgMxLjA4AHIhMVhBeHl3Wm1UQjJySWhOMzQ5OHlma3M3YTVTeGZHUnVv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2024-11-08T05:50:00Z</dcterms:created>
  <dc:creator>Olivia Reio</dc:creator>
</cp:coreProperties>
</file>